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FF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0000" w:val="clear"/>
        </w:rPr>
        <w:t xml:space="preserve">Küls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0000" w:val="clear"/>
        </w:rPr>
        <w:t xml:space="preserve">ő oldalra: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  <w:t xml:space="preserve">Kerámia Mátrix bevonat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  <w:t xml:space="preserve">9H+ keménység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  <w:t xml:space="preserve">5 év tartósság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F0000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F0000" w:val="clear"/>
        </w:rPr>
        <w:t xml:space="preserve">Belül: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35" w:dyaOrig="6635">
          <v:rect xmlns:o="urn:schemas-microsoft-com:office:office" xmlns:v="urn:schemas-microsoft-com:vml" id="rectole0000000000" style="width:331.750000pt;height:331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4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8"/>
          <w:u w:val="single"/>
          <w:shd w:fill="auto" w:val="clear"/>
        </w:rPr>
        <w:t xml:space="preserve">Kerámia mátrix bevonat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kerámiabevonat definíció szerint egy olyan eljárás, amely bels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küls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ületek védelmére szolgálja az apróbb karcolásoktól és szennyez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ésekt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ől. Elsősorban szil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ícium-dioxidból és titán-dioxidból áll, ez a két anyag együtt kovalens kötést képez, amely egy víztaszító hatással rendelkez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pajzsot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épez a járm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felsz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ínén.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Több mítosz és félreértés is kering az eljárással kapcsolatban - például az, hogy kerámiabevonat megvédi az autót a konkrét felgyújtástól. Ez közel sem igaz, viszont ennek ellenére még így is gyönyör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eredm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ényeket lehet vele elérni.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u w:val="single"/>
          <w:shd w:fill="auto" w:val="clear"/>
        </w:rPr>
      </w:pPr>
      <w:r>
        <w:object w:dxaOrig="8709" w:dyaOrig="4896">
          <v:rect xmlns:o="urn:schemas-microsoft-com:office:office" xmlns:v="urn:schemas-microsoft-com:vml" id="rectole0000000001" style="width:435.450000pt;height:244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u w:val="single"/>
          <w:shd w:fill="auto" w:val="clear"/>
        </w:rPr>
        <w:t xml:space="preserve">Mire szolgált a kerámia bevonat?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u w:val="single"/>
          <w:shd w:fill="auto" w:val="clear"/>
        </w:rPr>
      </w:pP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Óvja a kocsidat az ártalmas UV sugárzástól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Az ártalmas UV sugárzástól az autó fényezése hajlamos lehet elszínez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ődni, halv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ányodni illetve fakulni. Ezt a veszélyt a kerámia bevonat hosszú id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őre elh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árítja, így nem kell amiatt aggódnod, hogy az UV sugárzás kárt tesz az autód festésében.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object w:dxaOrig="8709" w:dyaOrig="4896">
          <v:rect xmlns:o="urn:schemas-microsoft-com:office:office" xmlns:v="urn:schemas-microsoft-com:vml" id="rectole0000000002" style="width:435.450000pt;height:244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72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72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72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Sokkal könnyebb tisztítást tesz lehet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é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A kerámia bevonat természeténél fogva rendkívüli vízleperget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 hat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ással rendelkezik, ezáltal jelent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ősen megk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önnyíti a tisztítás folyamatát. Ezen kívül jobban védi az autód a maró hatású szennyez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ésekt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ől is: bog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ár maradvány, madár ürülék, stb. Ezek a szennyez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ések ha sokáig maradnak a karosszérián akkor szó szerint belemaródnak a fényezésbe és eltávolításuk után foltot hagynak. Viszont a kerámia (és egyéb védelmeknél is) bevonat esetén ezek a szennyez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ések el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őbb a bevonatot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érik és azzal kell “megküzdeniük”, hogy árthassanak a csodás fény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ű aut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ódnak.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object w:dxaOrig="8709" w:dyaOrig="4896">
          <v:rect xmlns:o="urn:schemas-microsoft-com:office:office" xmlns:v="urn:schemas-microsoft-com:vml" id="rectole0000000003" style="width:435.450000pt;height:244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2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Fényesség és csillogás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33333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A kerámia bevonattól olyan fényes lesz az autó, mintha minden egyes reggel fényesre lett volna polírozva. Ez a fény ad az autónak egy exkluzív hatást, amit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ől b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  <w:t xml:space="preserve">árkinek leeshet az álla a környezetedben.</w:t>
        <w:br/>
        <w:t xml:space="preserve">Ezt a mély és rendkívüli fényt elérni csak szakember tudja. Önmagában a kerámia bevonat kevés. Hosszú, összetett munkát igényel. </w:t>
      </w:r>
      <w:r>
        <w:rPr>
          <w:rFonts w:ascii="Times New Roman" w:hAnsi="Times New Roman" w:cs="Times New Roman" w:eastAsia="Times New Roman"/>
          <w:i/>
          <w:color w:val="333333"/>
          <w:spacing w:val="0"/>
          <w:position w:val="0"/>
          <w:sz w:val="24"/>
          <w:shd w:fill="auto" w:val="clear"/>
        </w:rPr>
        <w:t xml:space="preserve">Megj.: a bevonat az összhatás 5-10%-át adja </w:t>
      </w:r>
      <w:r>
        <w:rPr>
          <w:rFonts w:ascii="Times New Roman" w:hAnsi="Times New Roman" w:cs="Times New Roman" w:eastAsia="Times New Roman"/>
          <w:i/>
          <w:color w:val="333333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i/>
          <w:color w:val="333333"/>
          <w:spacing w:val="0"/>
          <w:position w:val="0"/>
          <w:sz w:val="24"/>
          <w:shd w:fill="auto" w:val="clear"/>
        </w:rPr>
        <w:t xml:space="preserve">csak</w:t>
      </w:r>
      <w:r>
        <w:rPr>
          <w:rFonts w:ascii="Times New Roman" w:hAnsi="Times New Roman" w:cs="Times New Roman" w:eastAsia="Times New Roman"/>
          <w:i/>
          <w:color w:val="333333"/>
          <w:spacing w:val="0"/>
          <w:position w:val="0"/>
          <w:sz w:val="24"/>
          <w:shd w:fill="auto" w:val="clear"/>
        </w:rPr>
        <w:t xml:space="preserve">”</w:t>
      </w:r>
    </w:p>
    <w:p>
      <w:pPr>
        <w:numPr>
          <w:ilvl w:val="0"/>
          <w:numId w:val="14"/>
        </w:numPr>
        <w:spacing w:before="100" w:after="160" w:line="259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4"/>
          <w:shd w:fill="auto" w:val="clear"/>
        </w:rPr>
        <w:t xml:space="preserve">Összefoglalva: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Könnyített tisztítás, hiszen fokozott vízleperget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hat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ással ruházza fel a járm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űvet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Sima felületet képez, miközben fokozza a fényt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Segít megóvni a felületet a környezeti hatásoktól, ellenállóbbá teszi a savas, lúgos behatásokkal szemben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Extra UV védelmet biztosít a fényezésnek, ezáltal védi az autó festését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  <w:r>
        <w:object w:dxaOrig="8709" w:dyaOrig="4896">
          <v:rect xmlns:o="urn:schemas-microsoft-com:office:office" xmlns:v="urn:schemas-microsoft-com:vml" id="rectole0000000004" style="width:435.450000pt;height:244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Grafénvédelem.hu által használt Kerámia Mátrix bevonat tulajdonságai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Sima, fényes felület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szabadalmaztatott kerámiabevonat leny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ően gazdag tapad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ásmentes felületet hoz létre, amely legalább 3 évig tart. (természetesen gondos ápolás mellett) Minden eddigi kerámiáknál egyszer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űbb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 teszi a mosást és a karbantartást!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 kerámia bevonatok következ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ő szintje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általunk használt Kerámia Mátrix bevonat a kerámia technológia legújabb fejlesztése. A kerámiát (Sio2) az évek során tanulmányozták és finomították, így ez az egyik legmegbízhatóbb védelmi forma a piacon. A Ceramic Matrix a teljesítmény és az ár-érték hihetetlen egyensúlyát kínálja..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3 év védelem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Ceramic Matrix a legjobb min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Si02 anyagokb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ól és adalékanyagokból áll, amelyek hihetetlenül ellenálló és taszító bevonatot kölcsönöz minden applikált felületnek. Ezek a szabadalmaztatott összetev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 lenyűg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ően gazdag, tapad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ásmentes felületet hoznak létre.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Harmadik fél által tesztelt és akkreditált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piacon a legjobb kerámia bevonatnak tervezett Ceramic Matrix a világ legszigorúbb tesztjeit is kiválóan teljesített. Függetlenül tesztelte és tanúsította a világszerte elismert SGS Swiss Laboratories vegyi ellenállás, hidrofób érintkezési szögek és 9H keménység (ASTM D3363 filmkeménység) tekintetében.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Boeing™ jóváhagyta, hogy megfelelt a korróziós, ridegedési és festéklágyulás-ellenállási teszteken, ami igazolja a repül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épiparban való felhasználást.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Válaszd Kerámia Mátrix bevonat szolgáltatásunk és konzerváld autód ragyogását!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09" w:dyaOrig="8709">
          <v:rect xmlns:o="urn:schemas-microsoft-com:office:office" xmlns:v="urn:schemas-microsoft-com:vml" id="rectole0000000005" style="width:435.450000pt;height:435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  <w:t xml:space="preserve">A szolgáltatás az alábbiakat tartalmazza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Az autó több lépcs</w:t>
      </w:r>
      <w:r>
        <w:rPr>
          <w:rFonts w:ascii="Arial" w:hAnsi="Arial" w:cs="Arial" w:eastAsia="Arial"/>
          <w:color w:val="auto"/>
          <w:spacing w:val="6"/>
          <w:position w:val="0"/>
          <w:sz w:val="24"/>
          <w:shd w:fill="FFFFFF" w:val="clear"/>
        </w:rPr>
        <w:t xml:space="preserve">ő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s tisztítása.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Teljes több lépcs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FFFFFF" w:val="clear"/>
        </w:rPr>
        <w:t xml:space="preserve">ős aut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ókozmetika gyurmázás, mélytisztítás és zsírtalanítás.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Egy vagy több lépcs</w:t>
      </w:r>
      <w:r>
        <w:rPr>
          <w:rFonts w:ascii="Arial" w:hAnsi="Arial" w:cs="Arial" w:eastAsia="Arial"/>
          <w:color w:val="auto"/>
          <w:spacing w:val="6"/>
          <w:position w:val="0"/>
          <w:sz w:val="24"/>
          <w:shd w:fill="FFFFFF" w:val="clear"/>
        </w:rPr>
        <w:t xml:space="preserve">ő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s polírozás (szükség esetén fényezés korrekció).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Bevonat felvitele 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fényezett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 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elemekre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, 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felnikre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, 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lámpákra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, valamint az összes optikai 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m</w:t>
      </w:r>
      <w:r>
        <w:rPr>
          <w:rFonts w:ascii="Arial" w:hAnsi="Arial" w:cs="Arial" w:eastAsia="Arial"/>
          <w:b/>
          <w:color w:val="auto"/>
          <w:spacing w:val="6"/>
          <w:position w:val="0"/>
          <w:sz w:val="24"/>
          <w:shd w:fill="FFFFFF" w:val="clear"/>
        </w:rPr>
        <w:t xml:space="preserve">ű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anyag felületre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 (külön igény esetén további felületekre is).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Bevonat eloszlatása és a felesleg visszatörlése a felületr</w:t>
      </w:r>
      <w:r>
        <w:rPr>
          <w:rFonts w:ascii="Arial" w:hAnsi="Arial" w:cs="Arial" w:eastAsia="Arial"/>
          <w:color w:val="auto"/>
          <w:spacing w:val="6"/>
          <w:position w:val="0"/>
          <w:sz w:val="24"/>
          <w:shd w:fill="FFFFFF" w:val="clear"/>
        </w:rPr>
        <w:t xml:space="preserve">ő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l.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A bevonat pihentetése.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A szolgáltatás továbbiakban tartalmaz még tájékoztató átadását, illetve két alkalommal történ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FFFFFF" w:val="clear"/>
        </w:rPr>
        <w:t xml:space="preserve">ő </w:t>
      </w:r>
      <w:r>
        <w:rPr>
          <w:rFonts w:ascii="Calibri" w:hAnsi="Calibri" w:cs="Calibri" w:eastAsia="Calibri"/>
          <w:b/>
          <w:color w:val="auto"/>
          <w:spacing w:val="6"/>
          <w:position w:val="0"/>
          <w:sz w:val="24"/>
          <w:shd w:fill="FFFFFF" w:val="clear"/>
        </w:rPr>
        <w:t xml:space="preserve">Ut</w:t>
      </w:r>
      <w:r>
        <w:rPr>
          <w:rFonts w:ascii="Open Sans" w:hAnsi="Open Sans" w:cs="Open Sans" w:eastAsia="Open Sans"/>
          <w:b/>
          <w:color w:val="auto"/>
          <w:spacing w:val="6"/>
          <w:position w:val="0"/>
          <w:sz w:val="24"/>
          <w:shd w:fill="FFFFFF" w:val="clear"/>
        </w:rPr>
        <w:t xml:space="preserve">óápolást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 amelyet fél évente célszer</w:t>
      </w:r>
      <w:r>
        <w:rPr>
          <w:rFonts w:ascii="Arial" w:hAnsi="Arial" w:cs="Arial" w:eastAsia="Arial"/>
          <w:color w:val="auto"/>
          <w:spacing w:val="6"/>
          <w:position w:val="0"/>
          <w:sz w:val="24"/>
          <w:shd w:fill="FFFFFF" w:val="clear"/>
        </w:rPr>
        <w:t xml:space="preserve">ű</w:t>
      </w:r>
      <w:r>
        <w:rPr>
          <w:rFonts w:ascii="Open Sans" w:hAnsi="Open Sans" w:cs="Open Sans" w:eastAsia="Open Sans"/>
          <w:color w:val="auto"/>
          <w:spacing w:val="6"/>
          <w:position w:val="0"/>
          <w:sz w:val="24"/>
          <w:shd w:fill="FFFFFF" w:val="clear"/>
        </w:rPr>
        <w:t xml:space="preserve"> megtenni.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540"/>
        <w:ind w:right="0" w:left="720" w:firstLine="0"/>
        <w:jc w:val="left"/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</w:pPr>
      <w:r>
        <w:rPr>
          <w:rFonts w:ascii="inherit" w:hAnsi="inherit" w:cs="inherit" w:eastAsia="inherit"/>
          <w:color w:val="auto"/>
          <w:spacing w:val="0"/>
          <w:position w:val="0"/>
          <w:sz w:val="42"/>
          <w:shd w:fill="FFFF00" w:val="clear"/>
        </w:rPr>
        <w:t xml:space="preserve">Kerámia Mátrix szolgáltatás árai</w:t>
      </w:r>
    </w:p>
    <w:p>
      <w:pPr>
        <w:spacing w:before="0" w:after="0" w:line="240"/>
        <w:ind w:right="0" w:left="720" w:firstLine="0"/>
        <w:jc w:val="left"/>
        <w:rPr>
          <w:rFonts w:ascii="Open Sans" w:hAnsi="Open Sans" w:cs="Open Sans" w:eastAsia="Open Sans"/>
          <w:i/>
          <w:color w:val="auto"/>
          <w:spacing w:val="6"/>
          <w:position w:val="0"/>
          <w:sz w:val="24"/>
          <w:shd w:fill="FFFFFF" w:val="clear"/>
        </w:rPr>
      </w:pPr>
      <w:r>
        <w:rPr>
          <w:rFonts w:ascii="Open Sans" w:hAnsi="Open Sans" w:cs="Open Sans" w:eastAsia="Open Sans"/>
          <w:i/>
          <w:color w:val="auto"/>
          <w:spacing w:val="6"/>
          <w:position w:val="0"/>
          <w:sz w:val="24"/>
          <w:shd w:fill="FFFFFF" w:val="clear"/>
        </w:rPr>
        <w:t xml:space="preserve">*: az árak tájékoztató jelleg</w:t>
      </w:r>
      <w:r>
        <w:rPr>
          <w:rFonts w:ascii="Calibri" w:hAnsi="Calibri" w:cs="Calibri" w:eastAsia="Calibri"/>
          <w:i/>
          <w:color w:val="auto"/>
          <w:spacing w:val="6"/>
          <w:position w:val="0"/>
          <w:sz w:val="24"/>
          <w:shd w:fill="FFFFFF" w:val="clear"/>
        </w:rPr>
        <w:t xml:space="preserve">űek, nem sz</w:t>
      </w:r>
      <w:r>
        <w:rPr>
          <w:rFonts w:ascii="Open Sans" w:hAnsi="Open Sans" w:cs="Open Sans" w:eastAsia="Open Sans"/>
          <w:i/>
          <w:color w:val="auto"/>
          <w:spacing w:val="6"/>
          <w:position w:val="0"/>
          <w:sz w:val="24"/>
          <w:shd w:fill="FFFFFF" w:val="clear"/>
        </w:rPr>
        <w:t xml:space="preserve">ámítanak hivatalos árajánlatnak, a kategóriaválasztás jogát az autók sokszín</w:t>
      </w:r>
      <w:r>
        <w:rPr>
          <w:rFonts w:ascii="Calibri" w:hAnsi="Calibri" w:cs="Calibri" w:eastAsia="Calibri"/>
          <w:i/>
          <w:color w:val="auto"/>
          <w:spacing w:val="6"/>
          <w:position w:val="0"/>
          <w:sz w:val="24"/>
          <w:shd w:fill="FFFFFF" w:val="clear"/>
        </w:rPr>
        <w:t xml:space="preserve">űs</w:t>
      </w:r>
      <w:r>
        <w:rPr>
          <w:rFonts w:ascii="Open Sans" w:hAnsi="Open Sans" w:cs="Open Sans" w:eastAsia="Open Sans"/>
          <w:i/>
          <w:color w:val="auto"/>
          <w:spacing w:val="6"/>
          <w:position w:val="0"/>
          <w:sz w:val="24"/>
          <w:shd w:fill="FFFFFF" w:val="clear"/>
        </w:rPr>
        <w:t xml:space="preserve">égére való tekintettel fenntartjuk. Amennyiben a kategória és az állapot (+10-20% eltérést jelenthet) helyesen kerül kiválasztásra, úgy a várható bruttó ár egy elvi maximum árat jelöl. Ezért kérje INGYENES állapotfelmérésünk és részletes árajánlatunk!</w:t>
      </w:r>
    </w:p>
    <w:p>
      <w:pPr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09" w:dyaOrig="4896">
          <v:rect xmlns:o="urn:schemas-microsoft-com:office:office" xmlns:v="urn:schemas-microsoft-com:vml" id="rectole0000000006" style="width:435.450000pt;height:24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7">
    <w:abstractNumId w:val="24"/>
  </w:num>
  <w:num w:numId="10">
    <w:abstractNumId w:val="18"/>
  </w:num>
  <w:num w:numId="12">
    <w:abstractNumId w:val="12"/>
  </w:num>
  <w:num w:numId="14">
    <w:abstractNumId w:val="6"/>
  </w:num>
  <w:num w:numId="2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